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54E22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000000"/>
          <w:sz w:val="28"/>
        </w:rPr>
        <w:t>Игра «Раскрась правильно».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Цели:</w:t>
      </w:r>
      <w:r>
        <w:rPr>
          <w:rFonts w:ascii="Times New Roman" w:hAnsi="Times New Roman"/>
          <w:b w:val="0"/>
          <w:i w:val="0"/>
          <w:color w:val="000000"/>
          <w:sz w:val="28"/>
        </w:rPr>
        <w:t> развивать мелкую моторику; учить штриховать предметы с наклоном вправо, влево, прямо, линиями, параллельными друг другу.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Игровой материал и наглядные пособия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: карандаши, контурные изображения </w:t>
      </w:r>
      <w:r>
        <w:rPr>
          <w:rFonts w:ascii="Times New Roman" w:hAnsi="Times New Roman"/>
          <w:b w:val="0"/>
          <w:i w:val="0"/>
          <w:color w:val="000000"/>
          <w:sz w:val="28"/>
        </w:rPr>
        <w:t>геометрических фигур</w:t>
      </w:r>
      <w:r>
        <w:rPr>
          <w:rFonts w:ascii="Times New Roman" w:hAnsi="Times New Roman"/>
          <w:b w:val="0"/>
          <w:i w:val="0"/>
          <w:color w:val="000000"/>
          <w:sz w:val="28"/>
        </w:rPr>
        <w:t>.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Описание: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 детям предлагается поучаствовать в конкурсе на лучшего штриховальщика. </w:t>
      </w:r>
      <w:r>
        <w:rPr>
          <w:rFonts w:ascii="Times New Roman" w:hAnsi="Times New Roman"/>
          <w:b w:val="0"/>
          <w:i w:val="0"/>
          <w:color w:val="000000"/>
          <w:sz w:val="28"/>
        </w:rPr>
        <w:t>Р</w:t>
      </w:r>
      <w:r>
        <w:rPr>
          <w:rFonts w:ascii="Times New Roman" w:hAnsi="Times New Roman"/>
          <w:b w:val="0"/>
          <w:i w:val="0"/>
          <w:color w:val="000000"/>
          <w:sz w:val="28"/>
        </w:rPr>
        <w:t>аздает</w:t>
      </w:r>
      <w:r>
        <w:rPr>
          <w:rFonts w:ascii="Times New Roman" w:hAnsi="Times New Roman"/>
          <w:b w:val="0"/>
          <w:i w:val="0"/>
          <w:color w:val="000000"/>
          <w:sz w:val="28"/>
        </w:rPr>
        <w:t>ся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контурн</w:t>
      </w:r>
      <w:r>
        <w:rPr>
          <w:rFonts w:ascii="Times New Roman" w:hAnsi="Times New Roman"/>
          <w:b w:val="0"/>
          <w:i w:val="0"/>
          <w:color w:val="000000"/>
          <w:sz w:val="28"/>
        </w:rPr>
        <w:t>ое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изображени</w:t>
      </w:r>
      <w:r>
        <w:rPr>
          <w:rFonts w:ascii="Times New Roman" w:hAnsi="Times New Roman"/>
          <w:b w:val="0"/>
          <w:i w:val="0"/>
          <w:color w:val="000000"/>
          <w:sz w:val="28"/>
        </w:rPr>
        <w:t>е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предметов, объясняя принцип штрихования (линии, параллельные друг другу</w:t>
      </w:r>
      <w:r>
        <w:rPr>
          <w:rFonts w:ascii="Times New Roman" w:hAnsi="Times New Roman"/>
          <w:b w:val="0"/>
          <w:i w:val="0"/>
          <w:color w:val="000000"/>
          <w:sz w:val="28"/>
        </w:rPr>
        <w:t>).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drawing>
          <wp:anchor xmlns:wp="http://schemas.openxmlformats.org/drawingml/2006/wordprocessingDrawing" simplePos="0" allowOverlap="0" behindDoc="0" layoutInCell="0" locked="0" relativeHeight="1024">
            <wp:simplePos x="0" y="0"/>
            <wp:positionH relativeFrom="column">
              <wp:posOffset>-476250</wp:posOffset>
            </wp:positionH>
            <wp:positionV relativeFrom="paragraph">
              <wp:posOffset>161925</wp:posOffset>
            </wp:positionV>
            <wp:extent cx="6848475" cy="2333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848475" cy="2333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bookmarkStart w:id="1" w:name="_dx_frag_StartFragment"/>
      <w:bookmarkEnd w:id="1"/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bookmarkStart w:id="2" w:name="_dx_frag_StartFragment"/>
      <w:bookmarkEnd w:id="2"/>
      <w:r>
        <w:rPr>
          <w:rFonts w:ascii="Times New Roman" w:hAnsi="Times New Roman"/>
          <w:b w:val="1"/>
          <w:i w:val="0"/>
          <w:color w:val="000000"/>
          <w:sz w:val="28"/>
        </w:rPr>
        <w:t>Игра «Театр теней».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Цель</w:t>
      </w:r>
      <w:r>
        <w:rPr>
          <w:rFonts w:ascii="Times New Roman" w:hAnsi="Times New Roman"/>
          <w:b w:val="0"/>
          <w:i w:val="0"/>
          <w:color w:val="000000"/>
          <w:sz w:val="28"/>
        </w:rPr>
        <w:t>: развивать мелкую моторику.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Игровой материал и наглядные пособия:</w:t>
      </w:r>
      <w:r>
        <w:rPr>
          <w:rFonts w:ascii="Times New Roman" w:hAnsi="Times New Roman"/>
          <w:b w:val="0"/>
          <w:i w:val="0"/>
          <w:color w:val="000000"/>
          <w:sz w:val="28"/>
        </w:rPr>
        <w:t> экран (светлая стена), настольная лампа, фонарь.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Описание:</w:t>
      </w:r>
      <w:r>
        <w:rPr>
          <w:rFonts w:ascii="Times New Roman" w:hAnsi="Times New Roman"/>
          <w:b w:val="0"/>
          <w:i w:val="0"/>
          <w:color w:val="000000"/>
          <w:sz w:val="28"/>
        </w:rPr>
        <w:t> перед игрой необходимо затемнить комнату, источник света должен освещать экран на расстоянии 4—5 м. Между экраном и источником света производятся движения руками, от которых на освещенный экран падает тень. Размещения рук между стеной и источником света зависит от силы последнего, в среднем это 1-2 м от экрана. Детям предлагается при помощи рук создать теневые фигуры (птица, собака, лев, орел, рыба, змея, гусь, заяц, кошка). «Актеры» теневого театра могут сопровождать свои действия короткими диалогами, разыгрывая сценки.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bookmarkStart w:id="3" w:name="_dx_frag_StartFragment"/>
      <w:bookmarkEnd w:id="3"/>
      <w:r>
        <w:rPr>
          <w:rFonts w:ascii="Times New Roman" w:hAnsi="Times New Roman"/>
          <w:b w:val="1"/>
          <w:i w:val="0"/>
          <w:color w:val="000000"/>
          <w:sz w:val="28"/>
        </w:rPr>
        <w:t>Игра «Чем не Золушка?».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Цель: </w:t>
      </w:r>
      <w:r>
        <w:rPr>
          <w:rFonts w:ascii="Times New Roman" w:hAnsi="Times New Roman"/>
          <w:b w:val="0"/>
          <w:i w:val="0"/>
          <w:color w:val="000000"/>
          <w:sz w:val="28"/>
        </w:rPr>
        <w:t>развивать мелкую моторику.</w:t>
      </w:r>
    </w:p>
    <w:p>
      <w:pPr>
        <w:spacing w:lineRule="auto" w:line="360" w:before="0" w:after="0"/>
        <w:ind w:firstLine="45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Игровой материал и наглядные пособия</w:t>
      </w:r>
      <w:r>
        <w:rPr>
          <w:rFonts w:ascii="Times New Roman" w:hAnsi="Times New Roman"/>
          <w:b w:val="0"/>
          <w:i w:val="0"/>
          <w:color w:val="000000"/>
          <w:sz w:val="28"/>
        </w:rPr>
        <w:t>: крупа (рис, гречка).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Описание:</w:t>
      </w:r>
      <w:r>
        <w:rPr>
          <w:rFonts w:ascii="Times New Roman" w:hAnsi="Times New Roman"/>
          <w:b w:val="0"/>
          <w:i w:val="0"/>
          <w:color w:val="000000"/>
          <w:sz w:val="28"/>
        </w:rPr>
        <w:t> </w:t>
      </w:r>
      <w:r>
        <w:rPr>
          <w:rFonts w:ascii="Times New Roman" w:hAnsi="Times New Roman"/>
          <w:b w:val="0"/>
          <w:i w:val="0"/>
          <w:color w:val="000000"/>
          <w:sz w:val="28"/>
        </w:rPr>
        <w:t>Родитель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жалуется ребенку на то, что с ним произошла маленькая неприятность, перемешались два вида крупы (рис и гречка), а перебрать ее времени не хватает. Поэтому нужна его помощь: разложить крупу по разным банкам.</w:t>
      </w:r>
    </w:p>
    <w:p>
      <w:pPr>
        <w:spacing w:lineRule="auto" w:line="36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!Важно</w:t>
      </w:r>
      <w:r>
        <w:rPr>
          <w:rFonts w:ascii="Times New Roman" w:hAnsi="Times New Roman"/>
          <w:b w:val="0"/>
          <w:i w:val="0"/>
          <w:color w:val="000000"/>
          <w:sz w:val="28"/>
        </w:rPr>
        <w:t>: в зависимости от усидчивости ребенка, нуж</w:t>
      </w:r>
      <w:r>
        <w:rPr>
          <w:rFonts w:ascii="Times New Roman" w:hAnsi="Times New Roman"/>
          <w:b w:val="0"/>
          <w:i w:val="0"/>
          <w:color w:val="000000"/>
          <w:sz w:val="28"/>
        </w:rPr>
        <w:t>но ко</w:t>
      </w:r>
      <w:r>
        <w:rPr>
          <w:rFonts w:ascii="Times New Roman" w:hAnsi="Times New Roman"/>
          <w:b w:val="0"/>
          <w:i w:val="0"/>
          <w:color w:val="000000"/>
          <w:sz w:val="28"/>
        </w:rPr>
        <w:t>рректировать количество кру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п: </w:t>
      </w:r>
      <w:r>
        <w:rPr>
          <w:rFonts w:ascii="Times New Roman" w:hAnsi="Times New Roman"/>
          <w:b w:val="0"/>
          <w:i w:val="0"/>
          <w:color w:val="000000"/>
          <w:sz w:val="28"/>
        </w:rPr>
        <w:t>малая усидчив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ость - одна </w:t>
      </w:r>
      <w:r>
        <w:rPr>
          <w:rFonts w:ascii="Times New Roman" w:hAnsi="Times New Roman"/>
          <w:b w:val="0"/>
          <w:i w:val="0"/>
          <w:color w:val="000000"/>
          <w:sz w:val="28"/>
        </w:rPr>
        <w:t>жм</w:t>
      </w:r>
      <w:r>
        <w:rPr>
          <w:rFonts w:ascii="Times New Roman" w:hAnsi="Times New Roman"/>
          <w:b w:val="0"/>
          <w:i w:val="0"/>
          <w:color w:val="000000"/>
          <w:sz w:val="28"/>
        </w:rPr>
        <w:t>енька одной круп</w:t>
      </w:r>
      <w:r>
        <w:rPr>
          <w:rFonts w:ascii="Times New Roman" w:hAnsi="Times New Roman"/>
          <w:b w:val="0"/>
          <w:i w:val="0"/>
          <w:color w:val="000000"/>
          <w:sz w:val="28"/>
        </w:rPr>
        <w:t>ы и одна жменька вт</w:t>
      </w:r>
      <w:r>
        <w:rPr>
          <w:rFonts w:ascii="Times New Roman" w:hAnsi="Times New Roman"/>
          <w:b w:val="0"/>
          <w:i w:val="0"/>
          <w:color w:val="000000"/>
          <w:sz w:val="28"/>
        </w:rPr>
        <w:t>орой.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