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3D1CA54C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1"/>
        <w:shd w:val="clear" w:fill="FFFFFF"/>
        <w:spacing w:before="0" w:after="0" w:beforeAutospacing="0" w:afterAutospacing="0"/>
        <w:ind w:firstLine="708"/>
        <w:jc w:val="center"/>
        <w:rPr>
          <w:b w:val="1"/>
          <w:i w:val="1"/>
          <w:color w:val="000000"/>
          <w:sz w:val="36"/>
          <w:u w:val="single"/>
        </w:rPr>
      </w:pPr>
      <w:r>
        <w:rPr>
          <w:b w:val="1"/>
          <w:i w:val="1"/>
          <w:color w:val="000000"/>
          <w:sz w:val="36"/>
          <w:u w:val="single"/>
        </w:rPr>
        <w:t>Шахтерский труд</w:t>
      </w:r>
    </w:p>
    <w:p>
      <w:pPr>
        <w:pStyle w:val="P1"/>
        <w:shd w:val="clear" w:fill="FFFFFF"/>
        <w:spacing w:before="0" w:after="0" w:beforeAutospacing="0" w:afterAutospacing="0"/>
        <w:ind w:firstLine="708"/>
        <w:jc w:val="both"/>
        <w:rPr>
          <w:color w:val="000000"/>
          <w:sz w:val="28"/>
          <w:shd w:val="clear" w:fill="FFFFFF"/>
        </w:rPr>
      </w:pPr>
      <w:r>
        <w:rPr>
          <w:noProof w:val="1"/>
          <w:color w:val="000000"/>
          <w:sz w:val="28"/>
        </w:rPr>
        <w:drawing>
          <wp:anchor xmlns:wp="http://schemas.openxmlformats.org/drawingml/2006/wordprocessingDrawing" simplePos="0" allowOverlap="1" behindDoc="0" layoutInCell="1" locked="0" relativeHeight="1" distL="114300" distR="114300">
            <wp:simplePos x="0" y="0"/>
            <wp:positionH relativeFrom="column">
              <wp:posOffset>15240</wp:posOffset>
            </wp:positionH>
            <wp:positionV relativeFrom="paragraph">
              <wp:posOffset>613410</wp:posOffset>
            </wp:positionV>
            <wp:extent cx="5905500" cy="3327400"/>
            <wp:wrapSquare wrapText="bothSides"/>
            <wp:docPr id="1" name="Рисунок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3327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z w:val="28"/>
        </w:rPr>
        <w:t xml:space="preserve">Шахтеры добывают из-под земли каменный уголь. </w:t>
      </w:r>
      <w:r>
        <w:rPr>
          <w:color w:val="000000"/>
          <w:sz w:val="28"/>
          <w:shd w:val="clear" w:fill="FFFFFF"/>
        </w:rPr>
        <w:t>Вот этот чёрный камешек, который является символом нашего края, основным богатством, которое также называют «черное золото»</w:t>
      </w:r>
    </w:p>
    <w:p>
      <w:pPr>
        <w:pStyle w:val="P1"/>
        <w:shd w:val="clear" w:fill="FFFFFF"/>
        <w:spacing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Это топливо. Ископаемое. Добыча угля </w:t>
      </w:r>
      <w:r>
        <w:rPr>
          <w:rStyle w:val="C3"/>
          <w:color w:val="000000"/>
          <w:sz w:val="28"/>
        </w:rPr>
        <w:t xml:space="preserve">— </w:t>
      </w:r>
      <w:r>
        <w:rPr>
          <w:color w:val="000000"/>
          <w:sz w:val="28"/>
        </w:rPr>
        <w:t xml:space="preserve">тяжелый труд. Шахтеры вынуждены забираться очень глубоко под землю: до двух километров! Если в шахте случится обвал, из-под него очень трудно выбраться. Пласты угля с годами становятся все тоньше, и в некоторых местах приходится добывать уголь, стоя на коленях. В шахте темно, поэтому на голове у каждого шахтера шапка с лампочкой. </w:t>
      </w:r>
    </w:p>
    <w:p>
      <w:pPr>
        <w:pStyle w:val="P1"/>
        <w:shd w:val="clear" w:fill="FFFFFF"/>
        <w:spacing w:before="0" w:after="0" w:beforeAutospacing="0" w:afterAutospacing="0"/>
        <w:jc w:val="center"/>
        <w:rPr>
          <w:color w:val="000000"/>
          <w:sz w:val="28"/>
        </w:rPr>
      </w:pPr>
      <w:r>
        <w:drawing>
          <wp:inline xmlns:wp="http://schemas.openxmlformats.org/drawingml/2006/wordprocessingDrawing">
            <wp:extent cx="4537075" cy="3419475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4537075" cy="34194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"/>
        <w:shd w:val="clear" w:fill="FFFFFF"/>
        <w:spacing w:before="0" w:after="0" w:beforeAutospacing="0" w:afterAutospacing="0"/>
        <w:rPr>
          <w:color w:val="000000"/>
          <w:sz w:val="28"/>
        </w:rPr>
      </w:pPr>
    </w:p>
    <w:p>
      <w:pPr>
        <w:pStyle w:val="P1"/>
        <w:shd w:val="clear" w:fill="FFFFFF"/>
        <w:spacing w:before="0" w:after="0" w:beforeAutospacing="0" w:afterAutospacing="0"/>
        <w:rPr>
          <w:color w:val="000000"/>
          <w:sz w:val="28"/>
        </w:rPr>
      </w:pPr>
      <w:r>
        <w:rPr>
          <w:noProof w:val="1"/>
          <w:color w:val="000000"/>
          <w:sz w:val="28"/>
        </w:rPr>
        <w:drawing>
          <wp:anchor xmlns:wp="http://schemas.openxmlformats.org/drawingml/2006/wordprocessingDrawing" simplePos="0" allowOverlap="1" behindDoc="0" layoutInCell="1" locked="0" relativeHeight="2" distL="114300" distR="114300">
            <wp:simplePos x="0" y="0"/>
            <wp:positionH relativeFrom="column">
              <wp:posOffset>14605</wp:posOffset>
            </wp:positionH>
            <wp:positionV relativeFrom="paragraph">
              <wp:posOffset>3810</wp:posOffset>
            </wp:positionV>
            <wp:extent cx="5972175" cy="4157980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41579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z w:val="28"/>
        </w:rPr>
        <w:t xml:space="preserve">Тяжелым отбойным молотком откалывает шахтер </w:t>
      </w:r>
      <w:r>
        <w:rPr>
          <w:rStyle w:val="C3"/>
          <w:color w:val="000000"/>
          <w:sz w:val="28"/>
        </w:rPr>
        <w:t xml:space="preserve">куски </w:t>
      </w:r>
      <w:r>
        <w:rPr>
          <w:color w:val="000000"/>
          <w:sz w:val="28"/>
        </w:rPr>
        <w:t xml:space="preserve">угля от стенок шахты. </w:t>
      </w:r>
    </w:p>
    <w:p>
      <w:pPr>
        <w:pStyle w:val="P1"/>
        <w:shd w:val="clear" w:fill="FFFFFF"/>
        <w:spacing w:before="0" w:after="0" w:beforeAutospacing="0" w:afterAutospacing="0"/>
        <w:rPr>
          <w:color w:val="000000"/>
          <w:sz w:val="28"/>
        </w:rPr>
      </w:pPr>
      <w:r>
        <w:drawing>
          <wp:inline xmlns:wp="http://schemas.openxmlformats.org/drawingml/2006/wordprocessingDrawing">
            <wp:extent cx="5940425" cy="3947795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779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"/>
        <w:shd w:val="clear" w:fill="FFFFFF"/>
        <w:spacing w:before="0" w:after="0" w:beforeAutospacing="0" w:afterAutospacing="0"/>
        <w:rPr>
          <w:color w:val="000000"/>
          <w:sz w:val="28"/>
        </w:rPr>
      </w:pPr>
    </w:p>
    <w:p>
      <w:pPr>
        <w:pStyle w:val="P1"/>
        <w:shd w:val="clear" w:fill="FFFFFF"/>
        <w:spacing w:before="0" w:after="0" w:beforeAutospacing="0" w:afterAutospacing="0"/>
        <w:rPr>
          <w:color w:val="000000"/>
          <w:sz w:val="28"/>
          <w:shd w:val="clear" w:fill="FFFFFF"/>
        </w:rPr>
      </w:pPr>
      <w:r>
        <w:rPr>
          <w:color w:val="000000"/>
          <w:sz w:val="28"/>
        </w:rPr>
        <w:t>Грузит их в специальные вагончики и отправляет на поверхность.</w:t>
      </w:r>
    </w:p>
    <w:p>
      <w:pPr>
        <w:pStyle w:val="P1"/>
        <w:shd w:val="clear" w:fill="FFFFFF"/>
        <w:spacing w:before="0" w:after="0" w:beforeAutospacing="0" w:afterAutospacing="0"/>
        <w:ind w:firstLine="708"/>
        <w:jc w:val="both"/>
        <w:rPr>
          <w:color w:val="181818"/>
          <w:sz w:val="21"/>
        </w:rPr>
      </w:pPr>
      <w:r>
        <w:rPr>
          <w:color w:val="000000"/>
          <w:sz w:val="28"/>
        </w:rPr>
        <w:t xml:space="preserve">Вместе с углем вывозят на поверхность много лишней породы, которую тут же на месте и оставляют. Так постепенно скапливаются целые горы отходов. Называют их - терриконы. Они занимают много места. </w:t>
      </w:r>
      <w:r>
        <w:rPr>
          <w:rStyle w:val="C4"/>
          <w:color w:val="000000"/>
          <w:sz w:val="28"/>
        </w:rPr>
        <w:t xml:space="preserve">Ученые </w:t>
      </w:r>
      <w:r>
        <w:rPr>
          <w:color w:val="000000"/>
          <w:sz w:val="28"/>
        </w:rPr>
        <w:t xml:space="preserve">и </w:t>
      </w:r>
      <w:r>
        <w:rPr>
          <w:rStyle w:val="C4"/>
          <w:color w:val="000000"/>
          <w:sz w:val="28"/>
        </w:rPr>
        <w:t>изобретатели</w:t>
      </w:r>
      <w:r>
        <w:rPr>
          <w:rStyle w:val="C4"/>
          <w:i w:val="1"/>
          <w:color w:val="000000"/>
          <w:sz w:val="28"/>
        </w:rPr>
        <w:t xml:space="preserve"> </w:t>
      </w:r>
      <w:r>
        <w:rPr>
          <w:color w:val="000000"/>
          <w:sz w:val="28"/>
        </w:rPr>
        <w:t>никак не могут придумать, как использовать эти искусственные горы! Может быть, ты придумаешь? Ну, не сейчас, конечно, а когда подрастешь.</w:t>
      </w:r>
    </w:p>
    <w:p>
      <w:pPr>
        <w:rPr>
          <w:rFonts w:ascii="Times New Roman" w:hAnsi="Times New Roman"/>
          <w:sz w:val="28"/>
        </w:rPr>
      </w:pPr>
      <w:r>
        <w:rPr>
          <w:color w:val="181818"/>
          <w:sz w:val="21"/>
        </w:rPr>
        <w:fldChar w:fldCharType="begin"/>
      </w:r>
      <w:r>
        <w:rPr>
          <w:color w:val="181818"/>
          <w:sz w:val="21"/>
        </w:rPr>
        <w:instrText>HYPERLINK "https://www.youtube.com/watch?v=abd1NWTWfEs"</w:instrText>
      </w:r>
      <w:r>
        <w:rPr>
          <w:color w:val="181818"/>
          <w:sz w:val="21"/>
        </w:rPr>
        <w:fldChar w:fldCharType="separate"/>
      </w:r>
      <w:r>
        <w:rPr>
          <w:rStyle w:val="C2"/>
          <w:rFonts w:ascii="Times New Roman" w:hAnsi="Times New Roman"/>
          <w:sz w:val="28"/>
        </w:rPr>
        <w:t>https://www.youtube.com/watch?v=abd1NWTWfEs</w:t>
      </w:r>
      <w:r>
        <w:rPr>
          <w:rStyle w:val="C2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(физминутка) </w:t>
      </w:r>
    </w:p>
    <w:p>
      <w:pPr>
        <w:spacing w:lineRule="auto" w:line="240" w:beforeAutospacing="0" w:afterAutospacing="0"/>
        <w:rPr>
          <w:rFonts w:ascii="Times New Roman" w:hAnsi="Times New Roman"/>
          <w:b w:val="1"/>
          <w:i w:val="1"/>
          <w:sz w:val="36"/>
          <w:u w:val="single"/>
        </w:rPr>
      </w:pPr>
      <w:r>
        <w:rPr>
          <w:rFonts w:ascii="Times New Roman" w:hAnsi="Times New Roman"/>
          <w:b w:val="1"/>
          <w:i w:val="1"/>
          <w:sz w:val="36"/>
          <w:u w:val="single"/>
        </w:rPr>
        <w:t xml:space="preserve">Вопросы: </w:t>
      </w:r>
    </w:p>
    <w:p>
      <w:pPr>
        <w:pStyle w:val="P3"/>
        <w:numPr>
          <w:ilvl w:val="0"/>
          <w:numId w:val="1"/>
        </w:numPr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 кто такие шахтеры, чем занимаются? – </w:t>
      </w:r>
    </w:p>
    <w:p>
      <w:pPr>
        <w:pStyle w:val="P3"/>
        <w:numPr>
          <w:ilvl w:val="0"/>
          <w:numId w:val="1"/>
        </w:numPr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 откуда они его добывают? </w:t>
      </w:r>
    </w:p>
    <w:p>
      <w:pPr>
        <w:pStyle w:val="P3"/>
        <w:numPr>
          <w:ilvl w:val="0"/>
          <w:numId w:val="1"/>
        </w:numPr>
        <w:spacing w:lineRule="auto" w:line="24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Зачем нам нужен уголь? (для отопления помещений, для работы электростанций …)</w:t>
      </w:r>
    </w:p>
    <w:p>
      <w:pPr>
        <w:pStyle w:val="P3"/>
        <w:numPr>
          <w:ilvl w:val="0"/>
          <w:numId w:val="1"/>
        </w:numPr>
        <w:spacing w:lineRule="auto" w:line="24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>Как выдумаете, это мужская или женская профессия? Почему?</w:t>
      </w:r>
    </w:p>
    <w:p>
      <w:pPr>
        <w:pStyle w:val="P3"/>
        <w:numPr>
          <w:ilvl w:val="0"/>
          <w:numId w:val="1"/>
        </w:numPr>
        <w:spacing w:lineRule="auto" w:line="24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color w:val="000000"/>
          <w:sz w:val="28"/>
          <w:shd w:val="clear" w:fill="FFFFFF"/>
        </w:rPr>
        <w:t xml:space="preserve">Каким должен быть шахтер? (сильный, смелый, выносливый, мужественный) </w:t>
      </w:r>
    </w:p>
    <w:p>
      <w:pPr>
        <w:pStyle w:val="P3"/>
        <w:numPr>
          <w:ilvl w:val="0"/>
          <w:numId w:val="1"/>
        </w:numPr>
        <w:spacing w:lineRule="auto" w:line="24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sz w:val="28"/>
        </w:rPr>
        <w:t xml:space="preserve">Как вы думаете, зачем у шахтера на каске фонарик? (в шахте очень темно, поэтому на каске у шахтера фонарик). </w:t>
      </w:r>
    </w:p>
    <w:p>
      <w:pPr>
        <w:pStyle w:val="P3"/>
        <w:numPr>
          <w:ilvl w:val="0"/>
          <w:numId w:val="1"/>
        </w:numPr>
        <w:spacing w:lineRule="auto" w:line="240" w:after="0" w:beforeAutospacing="0" w:afterAutospacing="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sz w:val="28"/>
        </w:rPr>
        <w:t xml:space="preserve">Почему фонарик именно на каске, а не в руках? </w:t>
      </w:r>
    </w:p>
    <w:p>
      <w:pPr>
        <w:spacing w:lineRule="auto" w:line="240" w:after="0" w:beforeAutospacing="0" w:afterAutospacing="0"/>
        <w:ind w:firstLine="348" w:left="360"/>
        <w:rPr>
          <w:rFonts w:ascii="Times New Roman" w:hAnsi="Times New Roman"/>
          <w:color w:val="000000"/>
          <w:sz w:val="28"/>
          <w:shd w:val="clear" w:fill="FFFFFF"/>
        </w:rPr>
      </w:pPr>
      <w:r>
        <w:rPr>
          <w:rFonts w:ascii="Times New Roman" w:hAnsi="Times New Roman"/>
          <w:sz w:val="28"/>
        </w:rPr>
        <w:t>Труд шахтера очень почетен. В честь всех шахтеров воздвигнуты в нашем городе памятники шахтерам.</w:t>
      </w:r>
    </w:p>
    <w:p>
      <w:pPr>
        <w:pStyle w:val="P3"/>
        <w:numPr>
          <w:ilvl w:val="0"/>
          <w:numId w:val="2"/>
        </w:numPr>
        <w:spacing w:lineRule="auto" w:line="240" w:after="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Знаете ли вы, где в Макеевке находится памятник шахтерам? Если дети затрудняются ответить, показать фото</w:t>
      </w:r>
    </w:p>
    <w:p>
      <w:pPr>
        <w:spacing w:lineRule="auto" w:line="240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  <w:r>
        <w:drawing>
          <wp:inline xmlns:wp="http://schemas.openxmlformats.org/drawingml/2006/wordprocessingDrawing">
            <wp:extent cx="5132705" cy="40386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5132705" cy="40386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2ACE54CB"/>
    <w:multiLevelType w:val="hybridMultilevel"/>
    <w:lvl w:ilvl="0" w:tplc="041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">
    <w:nsid w:val="4A596D3D"/>
    <w:multiLevelType w:val="hybridMultilevel"/>
    <w:lvl w:ilvl="0" w:tplc="041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c1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2">
    <w:name w:val="Balloon Text"/>
    <w:basedOn w:val="P0"/>
    <w:link w:val="C5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paragraph" w:styleId="P3">
    <w:name w:val="List Paragraph"/>
    <w:basedOn w:val="P0"/>
    <w:qFormat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rPr>
      <w:color w:val="0000FF"/>
      <w:u w:val="single"/>
    </w:rPr>
  </w:style>
  <w:style w:type="character" w:styleId="C3">
    <w:name w:val="c15"/>
    <w:basedOn w:val="C0"/>
    <w:rPr/>
  </w:style>
  <w:style w:type="character" w:styleId="C4">
    <w:name w:val="c6"/>
    <w:basedOn w:val="C0"/>
    <w:rPr/>
  </w:style>
  <w:style w:type="character" w:styleId="C5">
    <w:name w:val="Текст выноски Знак"/>
    <w:basedOn w:val="C0"/>
    <w:link w:val="P2"/>
    <w:semiHidden/>
    <w:rPr>
      <w:rFonts w:ascii="Tahoma" w:hAnsi="Tahoma"/>
      <w:sz w:val="16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4" Type="http://schemas.openxmlformats.org/officeDocument/2006/relationships/image" Target="/media/image4.jpg" /><Relationship Id="Relimage5" Type="http://schemas.openxmlformats.org/officeDocument/2006/relationships/image" Target="/media/image5.jpg" /><Relationship Id="Relimage3" Type="http://schemas.openxmlformats.org/officeDocument/2006/relationships/image" Target="/media/image3.jpg" /><Relationship Id="Relimage1" Type="http://schemas.openxmlformats.org/officeDocument/2006/relationships/image" Target="/media/image1.jp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